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064A8" w14:textId="2520FE94" w:rsidR="00516EE6" w:rsidRDefault="00D41075" w:rsidP="00121FEA">
      <w:pPr>
        <w:spacing w:after="0" w:line="247" w:lineRule="auto"/>
        <w:ind w:left="0" w:firstLine="0"/>
        <w:jc w:val="center"/>
      </w:pPr>
      <w:r>
        <w:rPr>
          <w:b/>
          <w:color w:val="16441F"/>
          <w:sz w:val="28"/>
        </w:rPr>
        <w:t>History</w:t>
      </w:r>
      <w:r w:rsidR="00121FEA">
        <w:rPr>
          <w:b/>
          <w:color w:val="16441F"/>
          <w:sz w:val="28"/>
        </w:rPr>
        <w:t xml:space="preserve"> </w:t>
      </w:r>
      <w:r w:rsidR="00753ABF">
        <w:rPr>
          <w:b/>
          <w:color w:val="16441F"/>
          <w:sz w:val="28"/>
        </w:rPr>
        <w:t>Department Curriculum Guide</w:t>
      </w:r>
    </w:p>
    <w:p w14:paraId="3322522E" w14:textId="6796EA33" w:rsidR="00516EE6" w:rsidRDefault="00753ABF">
      <w:pPr>
        <w:pStyle w:val="Heading1"/>
        <w:ind w:left="-5"/>
        <w:rPr>
          <w:sz w:val="28"/>
        </w:rPr>
      </w:pPr>
      <w:r>
        <w:rPr>
          <w:sz w:val="28"/>
        </w:rPr>
        <w:t xml:space="preserve">Year </w:t>
      </w:r>
      <w:r w:rsidR="00434584">
        <w:rPr>
          <w:sz w:val="28"/>
        </w:rPr>
        <w:t>10</w:t>
      </w:r>
    </w:p>
    <w:p w14:paraId="46B77DAF" w14:textId="77777777" w:rsidR="00516EE6" w:rsidRDefault="00516EE6">
      <w:pPr>
        <w:ind w:left="0" w:firstLine="0"/>
      </w:pPr>
    </w:p>
    <w:p w14:paraId="5790B210" w14:textId="5D55BC58" w:rsidR="00121FEA" w:rsidRPr="00121FEA" w:rsidRDefault="00121FEA" w:rsidP="00121FEA">
      <w:pPr>
        <w:pStyle w:val="Heading1"/>
        <w:ind w:left="-5"/>
        <w:jc w:val="both"/>
        <w:rPr>
          <w:szCs w:val="24"/>
        </w:rPr>
      </w:pPr>
      <w:r w:rsidRPr="00121FEA">
        <w:rPr>
          <w:szCs w:val="24"/>
        </w:rPr>
        <w:t>Curriculum</w:t>
      </w:r>
    </w:p>
    <w:p w14:paraId="6C122C26" w14:textId="77777777" w:rsidR="00516EE6" w:rsidRDefault="00516EE6"/>
    <w:tbl>
      <w:tblPr>
        <w:tblStyle w:val="TableGrid"/>
        <w:tblW w:w="0" w:type="auto"/>
        <w:tblInd w:w="10" w:type="dxa"/>
        <w:tblLook w:val="04A0" w:firstRow="1" w:lastRow="0" w:firstColumn="1" w:lastColumn="0" w:noHBand="0" w:noVBand="1"/>
      </w:tblPr>
      <w:tblGrid>
        <w:gridCol w:w="3002"/>
        <w:gridCol w:w="3001"/>
        <w:gridCol w:w="3003"/>
      </w:tblGrid>
      <w:tr w:rsidR="00121FEA" w14:paraId="031218A5" w14:textId="77777777" w:rsidTr="00121FEA">
        <w:tc>
          <w:tcPr>
            <w:tcW w:w="3005" w:type="dxa"/>
          </w:tcPr>
          <w:p w14:paraId="036AC4EA" w14:textId="5AA9CD29" w:rsidR="00121FEA" w:rsidRDefault="00121FEA">
            <w:pPr>
              <w:ind w:left="0" w:firstLine="0"/>
            </w:pPr>
            <w:r>
              <w:t xml:space="preserve">Autumn </w:t>
            </w:r>
          </w:p>
        </w:tc>
        <w:tc>
          <w:tcPr>
            <w:tcW w:w="3005" w:type="dxa"/>
          </w:tcPr>
          <w:p w14:paraId="3210F6D6" w14:textId="5DFEE8FA" w:rsidR="00121FEA" w:rsidRDefault="00121FEA">
            <w:pPr>
              <w:ind w:left="0" w:firstLine="0"/>
            </w:pPr>
            <w:r>
              <w:t>Spring</w:t>
            </w:r>
          </w:p>
        </w:tc>
        <w:tc>
          <w:tcPr>
            <w:tcW w:w="3006" w:type="dxa"/>
          </w:tcPr>
          <w:p w14:paraId="4FDA4190" w14:textId="1395364B" w:rsidR="00121FEA" w:rsidRDefault="00121FEA">
            <w:pPr>
              <w:ind w:left="0" w:firstLine="0"/>
            </w:pPr>
            <w:r>
              <w:t>Summer</w:t>
            </w:r>
          </w:p>
        </w:tc>
      </w:tr>
      <w:tr w:rsidR="00121FEA" w14:paraId="31760141" w14:textId="77777777" w:rsidTr="00121FEA">
        <w:tc>
          <w:tcPr>
            <w:tcW w:w="3005" w:type="dxa"/>
          </w:tcPr>
          <w:p w14:paraId="6848118F" w14:textId="44EFFDDC" w:rsidR="00D41075" w:rsidRDefault="0039272C" w:rsidP="000A194F">
            <w:pPr>
              <w:pStyle w:val="ListParagraph"/>
              <w:numPr>
                <w:ilvl w:val="0"/>
                <w:numId w:val="1"/>
              </w:numPr>
            </w:pPr>
            <w:r>
              <w:t xml:space="preserve">Medicine </w:t>
            </w:r>
            <w:r w:rsidR="00D56181">
              <w:t>in Britain, c1250-prese</w:t>
            </w:r>
            <w:r w:rsidR="0000387F">
              <w:t>n</w:t>
            </w:r>
            <w:r w:rsidR="00D56181">
              <w:t>t</w:t>
            </w:r>
          </w:p>
        </w:tc>
        <w:tc>
          <w:tcPr>
            <w:tcW w:w="3005" w:type="dxa"/>
          </w:tcPr>
          <w:p w14:paraId="135A2D48" w14:textId="1A9D23E4" w:rsidR="00D56181" w:rsidRDefault="00D56181" w:rsidP="00121FEA">
            <w:pPr>
              <w:pStyle w:val="ListParagraph"/>
              <w:numPr>
                <w:ilvl w:val="0"/>
                <w:numId w:val="1"/>
              </w:numPr>
            </w:pPr>
            <w:r>
              <w:t>Medicine in Britain, c1250-present and The British sector of the Western Front</w:t>
            </w:r>
          </w:p>
          <w:p w14:paraId="2FD68DD1" w14:textId="11F58774" w:rsidR="00D41075" w:rsidRDefault="00434584" w:rsidP="00121FEA">
            <w:pPr>
              <w:pStyle w:val="ListParagraph"/>
              <w:numPr>
                <w:ilvl w:val="0"/>
                <w:numId w:val="1"/>
              </w:numPr>
            </w:pPr>
            <w:r>
              <w:t>Anglo-Saxon and Norman England, c1060–88</w:t>
            </w:r>
          </w:p>
        </w:tc>
        <w:tc>
          <w:tcPr>
            <w:tcW w:w="3006" w:type="dxa"/>
          </w:tcPr>
          <w:p w14:paraId="75A69EDE" w14:textId="374B4F43" w:rsidR="00D56181" w:rsidRDefault="00D56181" w:rsidP="000A194F">
            <w:pPr>
              <w:pStyle w:val="ListParagraph"/>
              <w:numPr>
                <w:ilvl w:val="0"/>
                <w:numId w:val="1"/>
              </w:numPr>
            </w:pPr>
            <w:r>
              <w:t>Anglo-Saxon and Norman England c1000-88</w:t>
            </w:r>
          </w:p>
          <w:p w14:paraId="550B66DD" w14:textId="197697B4" w:rsidR="0040541A" w:rsidRDefault="0039272C" w:rsidP="000A194F">
            <w:pPr>
              <w:pStyle w:val="ListParagraph"/>
              <w:numPr>
                <w:ilvl w:val="0"/>
                <w:numId w:val="1"/>
              </w:numPr>
            </w:pPr>
            <w:r>
              <w:t>Superpower Relations</w:t>
            </w:r>
          </w:p>
        </w:tc>
      </w:tr>
    </w:tbl>
    <w:p w14:paraId="529EBCD6" w14:textId="77777777" w:rsidR="00516EE6" w:rsidRDefault="00516EE6">
      <w:pPr>
        <w:ind w:left="0" w:firstLine="0"/>
        <w:jc w:val="both"/>
        <w:rPr>
          <w:sz w:val="24"/>
          <w:szCs w:val="24"/>
        </w:rPr>
      </w:pPr>
    </w:p>
    <w:p w14:paraId="2EBF3D34" w14:textId="6519D16B" w:rsidR="00516EE6" w:rsidRDefault="00753ABF">
      <w:pPr>
        <w:pStyle w:val="Heading1"/>
        <w:ind w:left="-5"/>
        <w:jc w:val="both"/>
        <w:rPr>
          <w:szCs w:val="24"/>
        </w:rPr>
      </w:pPr>
      <w:r>
        <w:rPr>
          <w:szCs w:val="24"/>
        </w:rPr>
        <w:t>Assessment</w:t>
      </w:r>
      <w:r w:rsidR="009468A7">
        <w:rPr>
          <w:szCs w:val="24"/>
        </w:rPr>
        <w:t xml:space="preserve"> &amp; Homework</w:t>
      </w:r>
    </w:p>
    <w:p w14:paraId="799BB719" w14:textId="77777777" w:rsidR="00516EE6" w:rsidRDefault="00516EE6">
      <w:pPr>
        <w:jc w:val="both"/>
        <w:rPr>
          <w:sz w:val="24"/>
          <w:szCs w:val="24"/>
        </w:rPr>
      </w:pPr>
    </w:p>
    <w:p w14:paraId="2C36C3F8" w14:textId="64C26CD7" w:rsidR="00516EE6" w:rsidRPr="0040541A" w:rsidRDefault="0040541A" w:rsidP="0040541A">
      <w:r>
        <w:t>During each topic there will be one assessed piece of work per half term, which may take the form of a source question, an ‘Explain why..</w:t>
      </w:r>
      <w:r w:rsidR="00121FEA" w:rsidRPr="00121FEA">
        <w:rPr>
          <w:i/>
          <w:iCs/>
        </w:rPr>
        <w:t>.</w:t>
      </w:r>
      <w:r>
        <w:rPr>
          <w:i/>
          <w:iCs/>
        </w:rPr>
        <w:t xml:space="preserve">’ </w:t>
      </w:r>
      <w:r>
        <w:t xml:space="preserve">or an essay question. There will also be a 20 </w:t>
      </w:r>
      <w:proofErr w:type="gramStart"/>
      <w:r>
        <w:t>-30 mark</w:t>
      </w:r>
      <w:proofErr w:type="gramEnd"/>
      <w:r>
        <w:t xml:space="preserve"> short answer knowledge test based on the Knowledge Organisers at the end of every half term. Additionally, there will be two formal assessment points in the year, which will include 20-30 short answer knowledge questions based on the schemes of work and a source question and ‘Explain why…’ question. (NB – in these half-terms these will take the place of the 20-30 short answer questions for that unit).</w:t>
      </w:r>
    </w:p>
    <w:p w14:paraId="4C08D816" w14:textId="77777777" w:rsidR="00516EE6" w:rsidRDefault="00516EE6">
      <w:pPr>
        <w:jc w:val="both"/>
      </w:pPr>
    </w:p>
    <w:p w14:paraId="2C1792BC" w14:textId="667712FD" w:rsidR="00121FEA" w:rsidRPr="00121FEA" w:rsidRDefault="0040541A" w:rsidP="00121FEA">
      <w:pPr>
        <w:jc w:val="both"/>
        <w:rPr>
          <w:i/>
          <w:iCs/>
        </w:rPr>
      </w:pPr>
      <w:r>
        <w:t>One piece of homework will be set a week. This may include answering questions from a reading booklet, a research task, completing class work or a more creative task.</w:t>
      </w:r>
    </w:p>
    <w:p w14:paraId="504C1321" w14:textId="77777777" w:rsidR="00121FEA" w:rsidRDefault="00121FEA">
      <w:pPr>
        <w:ind w:left="11" w:hanging="11"/>
        <w:jc w:val="both"/>
        <w:rPr>
          <w:sz w:val="24"/>
          <w:szCs w:val="24"/>
        </w:rPr>
      </w:pPr>
    </w:p>
    <w:p w14:paraId="77E8FC4A" w14:textId="1952C557" w:rsidR="00121FEA" w:rsidRDefault="00121FEA" w:rsidP="00121FEA">
      <w:pPr>
        <w:pStyle w:val="Heading1"/>
        <w:ind w:left="-5"/>
        <w:jc w:val="both"/>
      </w:pPr>
      <w:r w:rsidRPr="00121FEA">
        <w:t>Resources</w:t>
      </w:r>
    </w:p>
    <w:p w14:paraId="0FD72DB0" w14:textId="77777777" w:rsidR="00121FEA" w:rsidRPr="00121FEA" w:rsidRDefault="00121FEA" w:rsidP="00121FEA"/>
    <w:p w14:paraId="7684D710" w14:textId="6212C010" w:rsidR="000A194F" w:rsidRDefault="0040541A">
      <w:pPr>
        <w:ind w:left="0" w:firstLine="0"/>
        <w:jc w:val="both"/>
      </w:pPr>
      <w:r>
        <w:t xml:space="preserve">‘Knowledge Organisers’ and ‘Lesson Resources’ will be uploaded on to One Note, to enable students to have a record of each lesson, which is particularly important if they miss a lesson through absence. Additionally, there are extra materials in the Student Shared Area. We also strongly recommend the </w:t>
      </w:r>
      <w:r w:rsidR="000A194F">
        <w:t>following revision guides.</w:t>
      </w:r>
    </w:p>
    <w:p w14:paraId="4B62DCC3" w14:textId="77777777" w:rsidR="000A194F" w:rsidRDefault="000A194F">
      <w:pPr>
        <w:ind w:left="0" w:firstLine="0"/>
        <w:jc w:val="both"/>
      </w:pPr>
    </w:p>
    <w:p w14:paraId="60AA220E" w14:textId="5A0FBAA4" w:rsidR="0039272C" w:rsidRDefault="0039272C" w:rsidP="0039272C">
      <w:pPr>
        <w:pStyle w:val="ListParagraph"/>
        <w:numPr>
          <w:ilvl w:val="0"/>
          <w:numId w:val="2"/>
        </w:numPr>
        <w:shd w:val="clear" w:color="auto" w:fill="FFFFFF"/>
        <w:suppressAutoHyphens w:val="0"/>
        <w:autoSpaceDN/>
        <w:spacing w:after="0"/>
        <w:textAlignment w:val="auto"/>
        <w:outlineLvl w:val="0"/>
        <w:rPr>
          <w:rFonts w:eastAsia="Times New Roman" w:cs="Arial"/>
          <w:color w:val="0F1111"/>
          <w:kern w:val="36"/>
        </w:rPr>
      </w:pPr>
      <w:r>
        <w:rPr>
          <w:rFonts w:eastAsia="Times New Roman" w:cs="Arial"/>
          <w:color w:val="0F1111"/>
          <w:kern w:val="36"/>
        </w:rPr>
        <w:t>Pearson REVISE Edexcel GCSE (9-1) History Medicine in Britain Revision Guide: For 2024 and 2025 assessments and examinations</w:t>
      </w:r>
    </w:p>
    <w:p w14:paraId="2E71D129" w14:textId="5C55F44E" w:rsidR="001056DC" w:rsidRDefault="001056DC" w:rsidP="0039272C">
      <w:pPr>
        <w:pStyle w:val="ListParagraph"/>
        <w:numPr>
          <w:ilvl w:val="0"/>
          <w:numId w:val="2"/>
        </w:numPr>
        <w:shd w:val="clear" w:color="auto" w:fill="FFFFFF"/>
        <w:suppressAutoHyphens w:val="0"/>
        <w:autoSpaceDN/>
        <w:spacing w:after="0"/>
        <w:textAlignment w:val="auto"/>
        <w:outlineLvl w:val="0"/>
        <w:rPr>
          <w:rFonts w:eastAsia="Times New Roman" w:cs="Arial"/>
          <w:color w:val="0F1111"/>
          <w:kern w:val="36"/>
        </w:rPr>
      </w:pPr>
      <w:r>
        <w:rPr>
          <w:rFonts w:eastAsia="Times New Roman" w:cs="Arial"/>
          <w:color w:val="0F1111"/>
          <w:kern w:val="36"/>
        </w:rPr>
        <w:t>CGP</w:t>
      </w:r>
      <w:r w:rsidR="00707E22">
        <w:rPr>
          <w:rFonts w:eastAsia="Times New Roman" w:cs="Arial"/>
          <w:color w:val="0F1111"/>
          <w:kern w:val="36"/>
        </w:rPr>
        <w:t xml:space="preserve"> GCSE History</w:t>
      </w:r>
      <w:r w:rsidR="003F1337">
        <w:rPr>
          <w:rFonts w:eastAsia="Times New Roman" w:cs="Arial"/>
          <w:color w:val="0F1111"/>
          <w:kern w:val="36"/>
        </w:rPr>
        <w:t xml:space="preserve"> Medicine in Britain c1250-Presnet (CGP Edexcel GCSE</w:t>
      </w:r>
      <w:r w:rsidR="003B55FC">
        <w:rPr>
          <w:rFonts w:eastAsia="Times New Roman" w:cs="Arial"/>
          <w:color w:val="0F1111"/>
          <w:kern w:val="36"/>
        </w:rPr>
        <w:t xml:space="preserve"> </w:t>
      </w:r>
      <w:r w:rsidR="003F1337">
        <w:rPr>
          <w:rFonts w:eastAsia="Times New Roman" w:cs="Arial"/>
          <w:color w:val="0F1111"/>
          <w:kern w:val="36"/>
        </w:rPr>
        <w:t>History)</w:t>
      </w:r>
    </w:p>
    <w:p w14:paraId="216B7C91" w14:textId="77777777" w:rsidR="0039272C" w:rsidRPr="0039272C" w:rsidRDefault="0039272C" w:rsidP="0039272C">
      <w:pPr>
        <w:shd w:val="clear" w:color="auto" w:fill="FFFFFF"/>
        <w:suppressAutoHyphens w:val="0"/>
        <w:autoSpaceDN/>
        <w:spacing w:after="0"/>
        <w:ind w:left="360" w:firstLine="0"/>
        <w:textAlignment w:val="auto"/>
        <w:outlineLvl w:val="0"/>
        <w:rPr>
          <w:rFonts w:eastAsia="Times New Roman" w:cs="Arial"/>
          <w:color w:val="0F1111"/>
          <w:kern w:val="36"/>
        </w:rPr>
      </w:pPr>
    </w:p>
    <w:p w14:paraId="47087696" w14:textId="52C28EDA" w:rsidR="003F1337" w:rsidRPr="003B55FC" w:rsidRDefault="000A194F" w:rsidP="00113938">
      <w:pPr>
        <w:pStyle w:val="ListParagraph"/>
        <w:numPr>
          <w:ilvl w:val="0"/>
          <w:numId w:val="2"/>
        </w:numPr>
        <w:shd w:val="clear" w:color="auto" w:fill="FFFFFF"/>
        <w:suppressAutoHyphens w:val="0"/>
        <w:autoSpaceDN/>
        <w:spacing w:after="0"/>
        <w:textAlignment w:val="auto"/>
        <w:outlineLvl w:val="0"/>
        <w:rPr>
          <w:rFonts w:eastAsia="Times New Roman" w:cs="Arial"/>
          <w:color w:val="0F1111"/>
          <w:kern w:val="36"/>
        </w:rPr>
      </w:pPr>
      <w:r w:rsidRPr="003B55FC">
        <w:rPr>
          <w:rFonts w:eastAsia="Times New Roman" w:cs="Arial"/>
          <w:color w:val="0F1111"/>
          <w:kern w:val="36"/>
        </w:rPr>
        <w:t>Pearson REVISE Edexcel GCSE (9-1) History Anglo-Saxon and Norman England Revision Guide and Workbook: For 2024 and 2025 assessments and exams</w:t>
      </w:r>
    </w:p>
    <w:p w14:paraId="7D5BD507" w14:textId="12A6A850" w:rsidR="003F1337" w:rsidRPr="000A194F" w:rsidRDefault="001A6770" w:rsidP="000A194F">
      <w:pPr>
        <w:pStyle w:val="ListParagraph"/>
        <w:numPr>
          <w:ilvl w:val="0"/>
          <w:numId w:val="2"/>
        </w:numPr>
        <w:shd w:val="clear" w:color="auto" w:fill="FFFFFF"/>
        <w:suppressAutoHyphens w:val="0"/>
        <w:autoSpaceDN/>
        <w:spacing w:after="0"/>
        <w:textAlignment w:val="auto"/>
        <w:outlineLvl w:val="0"/>
        <w:rPr>
          <w:rFonts w:eastAsia="Times New Roman" w:cs="Arial"/>
          <w:color w:val="0F1111"/>
          <w:kern w:val="36"/>
        </w:rPr>
      </w:pPr>
      <w:r>
        <w:rPr>
          <w:rFonts w:eastAsia="Times New Roman" w:cs="Arial"/>
          <w:color w:val="0F1111"/>
          <w:kern w:val="36"/>
        </w:rPr>
        <w:t xml:space="preserve">CGP History </w:t>
      </w:r>
      <w:r w:rsidR="00B650A2">
        <w:rPr>
          <w:rFonts w:eastAsia="Times New Roman" w:cs="Arial"/>
          <w:color w:val="0F1111"/>
          <w:kern w:val="36"/>
        </w:rPr>
        <w:t>Anglo-Saxon and Norman England c1060-1088</w:t>
      </w:r>
      <w:r w:rsidR="00FC01D0">
        <w:rPr>
          <w:rFonts w:eastAsia="Times New Roman" w:cs="Arial"/>
          <w:color w:val="0F1111"/>
          <w:kern w:val="36"/>
        </w:rPr>
        <w:t xml:space="preserve"> </w:t>
      </w:r>
      <w:r w:rsidR="00B83C0A">
        <w:rPr>
          <w:rFonts w:eastAsia="Times New Roman" w:cs="Arial"/>
          <w:color w:val="0F1111"/>
          <w:kern w:val="36"/>
        </w:rPr>
        <w:t xml:space="preserve">The </w:t>
      </w:r>
      <w:r w:rsidR="00FC01D0">
        <w:rPr>
          <w:rFonts w:eastAsia="Times New Roman" w:cs="Arial"/>
          <w:color w:val="0F1111"/>
          <w:kern w:val="36"/>
        </w:rPr>
        <w:t>Topic Guide (CGP Edexcel GCSE History)</w:t>
      </w:r>
    </w:p>
    <w:p w14:paraId="0A203FA3" w14:textId="77777777" w:rsidR="000A194F" w:rsidRDefault="000A194F" w:rsidP="000A194F">
      <w:pPr>
        <w:shd w:val="clear" w:color="auto" w:fill="FFFFFF"/>
        <w:suppressAutoHyphens w:val="0"/>
        <w:autoSpaceDN/>
        <w:spacing w:after="0"/>
        <w:ind w:left="0" w:firstLine="0"/>
        <w:textAlignment w:val="auto"/>
        <w:outlineLvl w:val="0"/>
        <w:rPr>
          <w:rFonts w:eastAsia="Times New Roman" w:cs="Arial"/>
          <w:color w:val="0F1111"/>
          <w:kern w:val="36"/>
        </w:rPr>
      </w:pPr>
    </w:p>
    <w:p w14:paraId="0CCD7D00" w14:textId="623C5B1A" w:rsidR="000A194F" w:rsidRDefault="000A194F" w:rsidP="000A194F">
      <w:pPr>
        <w:pStyle w:val="ListParagraph"/>
        <w:numPr>
          <w:ilvl w:val="0"/>
          <w:numId w:val="2"/>
        </w:numPr>
        <w:shd w:val="clear" w:color="auto" w:fill="FFFFFF"/>
        <w:suppressAutoHyphens w:val="0"/>
        <w:autoSpaceDN/>
        <w:spacing w:after="0"/>
        <w:textAlignment w:val="auto"/>
        <w:outlineLvl w:val="0"/>
        <w:rPr>
          <w:rFonts w:eastAsia="Times New Roman" w:cs="Arial"/>
          <w:color w:val="0F1111"/>
          <w:kern w:val="36"/>
        </w:rPr>
      </w:pPr>
      <w:r w:rsidRPr="000A194F">
        <w:rPr>
          <w:rFonts w:eastAsia="Times New Roman" w:cs="Arial"/>
          <w:color w:val="0F1111"/>
          <w:kern w:val="36"/>
        </w:rPr>
        <w:t xml:space="preserve">Pearson REVISE Edexcel GCSE (9-1) History </w:t>
      </w:r>
      <w:r w:rsidR="0039272C">
        <w:rPr>
          <w:rFonts w:eastAsia="Times New Roman" w:cs="Arial"/>
          <w:color w:val="0F1111"/>
          <w:kern w:val="36"/>
        </w:rPr>
        <w:t>Superpower Relations</w:t>
      </w:r>
      <w:r w:rsidRPr="000A194F">
        <w:rPr>
          <w:rFonts w:eastAsia="Times New Roman" w:cs="Arial"/>
          <w:color w:val="0F1111"/>
          <w:kern w:val="36"/>
        </w:rPr>
        <w:t xml:space="preserve"> Revision Guide and Workbook</w:t>
      </w:r>
      <w:r w:rsidR="0039272C">
        <w:rPr>
          <w:rFonts w:eastAsia="Times New Roman" w:cs="Arial"/>
          <w:color w:val="0F1111"/>
          <w:kern w:val="36"/>
        </w:rPr>
        <w:t>: For 2024 and 2025 assessments and exams</w:t>
      </w:r>
    </w:p>
    <w:p w14:paraId="511F5A11" w14:textId="77777777" w:rsidR="00C95BC3" w:rsidRDefault="00C95BC3" w:rsidP="000A194F">
      <w:pPr>
        <w:pStyle w:val="ListParagraph"/>
        <w:numPr>
          <w:ilvl w:val="0"/>
          <w:numId w:val="2"/>
        </w:numPr>
        <w:shd w:val="clear" w:color="auto" w:fill="FFFFFF"/>
        <w:suppressAutoHyphens w:val="0"/>
        <w:autoSpaceDN/>
        <w:spacing w:after="0"/>
        <w:textAlignment w:val="auto"/>
        <w:outlineLvl w:val="0"/>
        <w:rPr>
          <w:rFonts w:eastAsia="Times New Roman" w:cs="Arial"/>
          <w:color w:val="0F1111"/>
          <w:kern w:val="36"/>
        </w:rPr>
      </w:pPr>
    </w:p>
    <w:p w14:paraId="36409E78" w14:textId="77777777" w:rsidR="00C95BC3" w:rsidRDefault="00C95BC3" w:rsidP="00282051">
      <w:pPr>
        <w:pStyle w:val="ListParagraph"/>
        <w:shd w:val="clear" w:color="auto" w:fill="FFFFFF"/>
        <w:suppressAutoHyphens w:val="0"/>
        <w:autoSpaceDN/>
        <w:spacing w:after="0"/>
        <w:ind w:firstLine="0"/>
        <w:textAlignment w:val="auto"/>
        <w:outlineLvl w:val="0"/>
        <w:rPr>
          <w:rFonts w:eastAsia="Times New Roman" w:cs="Arial"/>
          <w:color w:val="0F1111"/>
          <w:kern w:val="36"/>
        </w:rPr>
      </w:pPr>
    </w:p>
    <w:p w14:paraId="2A798114" w14:textId="77777777" w:rsidR="00282051" w:rsidRDefault="00282051" w:rsidP="00282051">
      <w:pPr>
        <w:pStyle w:val="ListParagraph"/>
        <w:shd w:val="clear" w:color="auto" w:fill="FFFFFF"/>
        <w:suppressAutoHyphens w:val="0"/>
        <w:autoSpaceDN/>
        <w:spacing w:after="0"/>
        <w:ind w:firstLine="0"/>
        <w:textAlignment w:val="auto"/>
        <w:outlineLvl w:val="0"/>
        <w:rPr>
          <w:rFonts w:eastAsia="Times New Roman" w:cs="Arial"/>
          <w:color w:val="0F1111"/>
          <w:kern w:val="36"/>
        </w:rPr>
      </w:pPr>
    </w:p>
    <w:p w14:paraId="65870BF4" w14:textId="77C3B812" w:rsidR="00A55043" w:rsidRPr="000A194F" w:rsidRDefault="00A55043" w:rsidP="000A194F">
      <w:pPr>
        <w:pStyle w:val="ListParagraph"/>
        <w:numPr>
          <w:ilvl w:val="0"/>
          <w:numId w:val="2"/>
        </w:numPr>
        <w:shd w:val="clear" w:color="auto" w:fill="FFFFFF"/>
        <w:suppressAutoHyphens w:val="0"/>
        <w:autoSpaceDN/>
        <w:spacing w:after="0"/>
        <w:textAlignment w:val="auto"/>
        <w:outlineLvl w:val="0"/>
        <w:rPr>
          <w:rFonts w:eastAsia="Times New Roman" w:cs="Arial"/>
          <w:color w:val="0F1111"/>
          <w:kern w:val="36"/>
        </w:rPr>
      </w:pPr>
      <w:r>
        <w:rPr>
          <w:rFonts w:eastAsia="Times New Roman" w:cs="Arial"/>
          <w:color w:val="0F1111"/>
          <w:kern w:val="36"/>
        </w:rPr>
        <w:t xml:space="preserve">CGP History </w:t>
      </w:r>
      <w:r w:rsidR="003D67CD">
        <w:rPr>
          <w:rFonts w:eastAsia="Times New Roman" w:cs="Arial"/>
          <w:color w:val="0F1111"/>
          <w:kern w:val="36"/>
        </w:rPr>
        <w:t xml:space="preserve">Superpower Relations </w:t>
      </w:r>
      <w:r w:rsidR="002B3B44">
        <w:rPr>
          <w:rFonts w:eastAsia="Times New Roman" w:cs="Arial"/>
          <w:color w:val="0F1111"/>
          <w:kern w:val="36"/>
        </w:rPr>
        <w:t>and the Cold War 1941-1991</w:t>
      </w:r>
      <w:r w:rsidR="00B83C0A">
        <w:rPr>
          <w:rFonts w:eastAsia="Times New Roman" w:cs="Arial"/>
          <w:color w:val="0F1111"/>
          <w:kern w:val="36"/>
        </w:rPr>
        <w:t xml:space="preserve"> The Topic Guide (CGP Ede</w:t>
      </w:r>
      <w:r w:rsidR="003B55FC">
        <w:rPr>
          <w:rFonts w:eastAsia="Times New Roman" w:cs="Arial"/>
          <w:color w:val="0F1111"/>
          <w:kern w:val="36"/>
        </w:rPr>
        <w:t>x</w:t>
      </w:r>
      <w:r w:rsidR="00B83C0A">
        <w:rPr>
          <w:rFonts w:eastAsia="Times New Roman" w:cs="Arial"/>
          <w:color w:val="0F1111"/>
          <w:kern w:val="36"/>
        </w:rPr>
        <w:t xml:space="preserve">cel </w:t>
      </w:r>
      <w:r w:rsidR="003B55FC">
        <w:rPr>
          <w:rFonts w:eastAsia="Times New Roman" w:cs="Arial"/>
          <w:color w:val="0F1111"/>
          <w:kern w:val="36"/>
        </w:rPr>
        <w:t xml:space="preserve">GCSE </w:t>
      </w:r>
      <w:r w:rsidR="00B83C0A">
        <w:rPr>
          <w:rFonts w:eastAsia="Times New Roman" w:cs="Arial"/>
          <w:color w:val="0F1111"/>
          <w:kern w:val="36"/>
        </w:rPr>
        <w:t>History)</w:t>
      </w:r>
    </w:p>
    <w:p w14:paraId="7B804A79" w14:textId="77777777" w:rsidR="0040541A" w:rsidRDefault="0040541A">
      <w:pPr>
        <w:ind w:left="0" w:firstLine="0"/>
        <w:jc w:val="both"/>
      </w:pPr>
    </w:p>
    <w:p w14:paraId="05253CCD" w14:textId="77777777" w:rsidR="00516EE6" w:rsidRDefault="00753ABF">
      <w:pPr>
        <w:pStyle w:val="Heading1"/>
        <w:ind w:left="-5"/>
        <w:jc w:val="both"/>
      </w:pPr>
      <w:r>
        <w:t>Extra and Super Curricular Opportunities</w:t>
      </w:r>
    </w:p>
    <w:p w14:paraId="2167F2AD" w14:textId="77777777" w:rsidR="00121FEA" w:rsidRPr="00121FEA" w:rsidRDefault="00121FEA" w:rsidP="00121FEA"/>
    <w:p w14:paraId="009A39D3" w14:textId="33EB1AD0" w:rsidR="00516EE6" w:rsidRPr="00282051" w:rsidRDefault="002905F4">
      <w:pPr>
        <w:shd w:val="clear" w:color="auto" w:fill="FFFFFF"/>
        <w:spacing w:after="0"/>
        <w:ind w:left="0" w:firstLine="0"/>
        <w:jc w:val="both"/>
        <w:rPr>
          <w:rFonts w:ascii="Helvetica" w:eastAsia="Times New Roman" w:hAnsi="Helvetica" w:cs="Times New Roman"/>
          <w:color w:val="auto"/>
        </w:rPr>
      </w:pPr>
      <w:r w:rsidRPr="00282051">
        <w:rPr>
          <w:rFonts w:ascii="Helvetica" w:eastAsia="Times New Roman" w:hAnsi="Helvetica" w:cs="Times New Roman"/>
          <w:color w:val="auto"/>
        </w:rPr>
        <w:t xml:space="preserve">Year </w:t>
      </w:r>
      <w:r w:rsidR="000A194F" w:rsidRPr="00282051">
        <w:rPr>
          <w:rFonts w:ascii="Helvetica" w:eastAsia="Times New Roman" w:hAnsi="Helvetica" w:cs="Times New Roman"/>
          <w:color w:val="auto"/>
        </w:rPr>
        <w:t>10</w:t>
      </w:r>
      <w:r w:rsidRPr="00282051">
        <w:rPr>
          <w:rFonts w:ascii="Helvetica" w:eastAsia="Times New Roman" w:hAnsi="Helvetica" w:cs="Times New Roman"/>
          <w:color w:val="auto"/>
        </w:rPr>
        <w:t xml:space="preserve"> History students are warmly invited to attend the Key Stage </w:t>
      </w:r>
      <w:r w:rsidR="000A194F" w:rsidRPr="00282051">
        <w:rPr>
          <w:rFonts w:ascii="Helvetica" w:eastAsia="Times New Roman" w:hAnsi="Helvetica" w:cs="Times New Roman"/>
          <w:color w:val="auto"/>
        </w:rPr>
        <w:t>4</w:t>
      </w:r>
      <w:r w:rsidRPr="00282051">
        <w:rPr>
          <w:rFonts w:ascii="Helvetica" w:eastAsia="Times New Roman" w:hAnsi="Helvetica" w:cs="Times New Roman"/>
          <w:color w:val="auto"/>
        </w:rPr>
        <w:t xml:space="preserve"> History Club.</w:t>
      </w:r>
    </w:p>
    <w:p w14:paraId="741ED15D" w14:textId="77777777" w:rsidR="000D7D44" w:rsidRPr="00282051" w:rsidRDefault="000D7D44">
      <w:pPr>
        <w:shd w:val="clear" w:color="auto" w:fill="FFFFFF"/>
        <w:spacing w:after="0"/>
        <w:ind w:left="0" w:firstLine="0"/>
        <w:jc w:val="both"/>
        <w:rPr>
          <w:rFonts w:ascii="Helvetica" w:eastAsia="Times New Roman" w:hAnsi="Helvetica" w:cs="Times New Roman"/>
          <w:color w:val="auto"/>
        </w:rPr>
      </w:pPr>
    </w:p>
    <w:p w14:paraId="120B95AD" w14:textId="742EB008" w:rsidR="00516EE6" w:rsidRPr="00282051" w:rsidRDefault="000A194F" w:rsidP="0039272C">
      <w:pPr>
        <w:shd w:val="clear" w:color="auto" w:fill="FFFFFF"/>
        <w:spacing w:after="0"/>
        <w:ind w:left="0" w:firstLine="0"/>
        <w:jc w:val="both"/>
        <w:rPr>
          <w:color w:val="auto"/>
        </w:rPr>
      </w:pPr>
      <w:r w:rsidRPr="00282051">
        <w:rPr>
          <w:rFonts w:ascii="Helvetica" w:eastAsia="Times New Roman" w:hAnsi="Helvetica" w:cs="Times New Roman"/>
          <w:color w:val="auto"/>
        </w:rPr>
        <w:t>Berlin T</w:t>
      </w:r>
      <w:r w:rsidR="000D7D44" w:rsidRPr="00282051">
        <w:rPr>
          <w:rFonts w:ascii="Helvetica" w:eastAsia="Times New Roman" w:hAnsi="Helvetica" w:cs="Times New Roman"/>
          <w:color w:val="auto"/>
        </w:rPr>
        <w:t xml:space="preserve">rip </w:t>
      </w:r>
      <w:r w:rsidRPr="00282051">
        <w:rPr>
          <w:rFonts w:ascii="Helvetica" w:eastAsia="Times New Roman" w:hAnsi="Helvetica" w:cs="Times New Roman"/>
          <w:color w:val="auto"/>
        </w:rPr>
        <w:t>(June</w:t>
      </w:r>
      <w:r w:rsidR="0039272C" w:rsidRPr="00282051">
        <w:rPr>
          <w:rFonts w:ascii="Helvetica" w:eastAsia="Times New Roman" w:hAnsi="Helvetica" w:cs="Times New Roman"/>
          <w:color w:val="auto"/>
        </w:rPr>
        <w:t xml:space="preserve"> subject to price</w:t>
      </w:r>
      <w:r w:rsidRPr="00282051">
        <w:rPr>
          <w:rFonts w:ascii="Helvetica" w:eastAsia="Times New Roman" w:hAnsi="Helvetica" w:cs="Times New Roman"/>
          <w:color w:val="auto"/>
        </w:rPr>
        <w:t>)</w:t>
      </w:r>
      <w:r w:rsidR="000D7D44" w:rsidRPr="00282051">
        <w:rPr>
          <w:rFonts w:ascii="Helvetica" w:eastAsia="Times New Roman" w:hAnsi="Helvetica" w:cs="Times New Roman"/>
          <w:color w:val="auto"/>
        </w:rPr>
        <w:t>.</w:t>
      </w:r>
    </w:p>
    <w:sectPr w:rsidR="00516EE6" w:rsidRPr="00282051">
      <w:headerReference w:type="default" r:id="rId1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10891" w14:textId="77777777" w:rsidR="009D3D3A" w:rsidRDefault="009D3D3A">
      <w:pPr>
        <w:spacing w:after="0"/>
      </w:pPr>
      <w:r>
        <w:separator/>
      </w:r>
    </w:p>
  </w:endnote>
  <w:endnote w:type="continuationSeparator" w:id="0">
    <w:p w14:paraId="39ED22ED" w14:textId="77777777" w:rsidR="009D3D3A" w:rsidRDefault="009D3D3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panose1 w:val="020F0502020204030203"/>
    <w:charset w:val="00"/>
    <w:family w:val="swiss"/>
    <w:pitch w:val="variable"/>
    <w:sig w:usb0="E10002FF" w:usb1="5000ECFF" w:usb2="0000002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6722A" w14:textId="77777777" w:rsidR="009D3D3A" w:rsidRDefault="009D3D3A">
      <w:pPr>
        <w:spacing w:after="0"/>
      </w:pPr>
      <w:r>
        <w:separator/>
      </w:r>
    </w:p>
  </w:footnote>
  <w:footnote w:type="continuationSeparator" w:id="0">
    <w:p w14:paraId="08DA5C54" w14:textId="77777777" w:rsidR="009D3D3A" w:rsidRDefault="009D3D3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B809C" w14:textId="4E72228A" w:rsidR="00121FEA" w:rsidRDefault="00121FEA">
    <w:pPr>
      <w:pStyle w:val="Header"/>
    </w:pPr>
    <w:r>
      <w:rPr>
        <w:noProof/>
      </w:rPr>
      <w:drawing>
        <wp:anchor distT="0" distB="0" distL="114300" distR="114300" simplePos="0" relativeHeight="251659264" behindDoc="0" locked="0" layoutInCell="1" allowOverlap="1" wp14:anchorId="0BA3F1EF" wp14:editId="2B852396">
          <wp:simplePos x="0" y="0"/>
          <wp:positionH relativeFrom="column">
            <wp:posOffset>0</wp:posOffset>
          </wp:positionH>
          <wp:positionV relativeFrom="paragraph">
            <wp:posOffset>171450</wp:posOffset>
          </wp:positionV>
          <wp:extent cx="2762250" cy="957580"/>
          <wp:effectExtent l="0" t="0" r="0" b="0"/>
          <wp:wrapTopAndBottom/>
          <wp:docPr id="2041374689" name="Picture 2041374689"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lack background with white 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2250" cy="95758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34458"/>
    <w:multiLevelType w:val="hybridMultilevel"/>
    <w:tmpl w:val="D228D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314C81"/>
    <w:multiLevelType w:val="hybridMultilevel"/>
    <w:tmpl w:val="4A3C6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4312532">
    <w:abstractNumId w:val="0"/>
  </w:num>
  <w:num w:numId="2" w16cid:durableId="18105156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EE6"/>
    <w:rsid w:val="0000387F"/>
    <w:rsid w:val="000A194F"/>
    <w:rsid w:val="000D7D44"/>
    <w:rsid w:val="001056DC"/>
    <w:rsid w:val="00121FEA"/>
    <w:rsid w:val="00187DE5"/>
    <w:rsid w:val="001A6770"/>
    <w:rsid w:val="00282051"/>
    <w:rsid w:val="002905F4"/>
    <w:rsid w:val="002B3B44"/>
    <w:rsid w:val="0039272C"/>
    <w:rsid w:val="003B55FC"/>
    <w:rsid w:val="003D67CD"/>
    <w:rsid w:val="003F1337"/>
    <w:rsid w:val="0040541A"/>
    <w:rsid w:val="00434584"/>
    <w:rsid w:val="004379EC"/>
    <w:rsid w:val="00516EE6"/>
    <w:rsid w:val="005730FE"/>
    <w:rsid w:val="00707E22"/>
    <w:rsid w:val="00753ABF"/>
    <w:rsid w:val="00860E6D"/>
    <w:rsid w:val="00904EE7"/>
    <w:rsid w:val="009468A7"/>
    <w:rsid w:val="00961A3D"/>
    <w:rsid w:val="009D3D3A"/>
    <w:rsid w:val="00A55043"/>
    <w:rsid w:val="00AB2CD8"/>
    <w:rsid w:val="00AE337E"/>
    <w:rsid w:val="00B650A2"/>
    <w:rsid w:val="00B83C0A"/>
    <w:rsid w:val="00C95BC3"/>
    <w:rsid w:val="00D41075"/>
    <w:rsid w:val="00D56181"/>
    <w:rsid w:val="00DC79CF"/>
    <w:rsid w:val="00FC0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D6748"/>
  <w15:docId w15:val="{47745459-960F-4CDF-8F34-E13B3D2C9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5" w:line="240" w:lineRule="auto"/>
      <w:ind w:left="10" w:hanging="10"/>
    </w:pPr>
    <w:rPr>
      <w:rFonts w:ascii="Lato" w:eastAsia="Lato" w:hAnsi="Lato" w:cs="Lato"/>
      <w:color w:val="000000"/>
      <w:lang w:eastAsia="en-GB"/>
    </w:rPr>
  </w:style>
  <w:style w:type="paragraph" w:styleId="Heading1">
    <w:name w:val="heading 1"/>
    <w:next w:val="Normal"/>
    <w:uiPriority w:val="9"/>
    <w:qFormat/>
    <w:pPr>
      <w:keepNext/>
      <w:keepLines/>
      <w:suppressAutoHyphens/>
      <w:spacing w:after="33"/>
      <w:ind w:left="10" w:hanging="10"/>
      <w:outlineLvl w:val="0"/>
    </w:pPr>
    <w:rPr>
      <w:rFonts w:ascii="Lato" w:eastAsia="Lato" w:hAnsi="Lato" w:cs="Lato"/>
      <w:b/>
      <w:color w:val="5A2D86"/>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Lato" w:eastAsia="Lato" w:hAnsi="Lato" w:cs="Lato"/>
      <w:b/>
      <w:color w:val="5A2D86"/>
      <w:sz w:val="24"/>
      <w:lang w:eastAsia="en-GB"/>
    </w:rPr>
  </w:style>
  <w:style w:type="paragraph" w:styleId="BalloonText">
    <w:name w:val="Balloon Text"/>
    <w:basedOn w:val="Normal"/>
    <w:pPr>
      <w:spacing w:after="0"/>
    </w:pPr>
    <w:rPr>
      <w:rFonts w:ascii="Tahoma" w:hAnsi="Tahoma" w:cs="Tahoma"/>
      <w:sz w:val="16"/>
      <w:szCs w:val="16"/>
    </w:rPr>
  </w:style>
  <w:style w:type="character" w:customStyle="1" w:styleId="BalloonTextChar">
    <w:name w:val="Balloon Text Char"/>
    <w:basedOn w:val="DefaultParagraphFont"/>
    <w:rPr>
      <w:rFonts w:ascii="Tahoma" w:eastAsia="Lato" w:hAnsi="Tahoma" w:cs="Tahoma"/>
      <w:color w:val="000000"/>
      <w:sz w:val="16"/>
      <w:szCs w:val="16"/>
      <w:lang w:eastAsia="en-GB"/>
    </w:rPr>
  </w:style>
  <w:style w:type="table" w:styleId="TableGrid">
    <w:name w:val="Table Grid"/>
    <w:basedOn w:val="TableNormal"/>
    <w:uiPriority w:val="39"/>
    <w:rsid w:val="00121F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1FEA"/>
    <w:pPr>
      <w:ind w:left="720"/>
      <w:contextualSpacing/>
    </w:pPr>
  </w:style>
  <w:style w:type="paragraph" w:styleId="Header">
    <w:name w:val="header"/>
    <w:basedOn w:val="Normal"/>
    <w:link w:val="HeaderChar"/>
    <w:uiPriority w:val="99"/>
    <w:unhideWhenUsed/>
    <w:rsid w:val="00121FEA"/>
    <w:pPr>
      <w:tabs>
        <w:tab w:val="center" w:pos="4513"/>
        <w:tab w:val="right" w:pos="9026"/>
      </w:tabs>
      <w:spacing w:after="0"/>
    </w:pPr>
  </w:style>
  <w:style w:type="character" w:customStyle="1" w:styleId="HeaderChar">
    <w:name w:val="Header Char"/>
    <w:basedOn w:val="DefaultParagraphFont"/>
    <w:link w:val="Header"/>
    <w:uiPriority w:val="99"/>
    <w:rsid w:val="00121FEA"/>
    <w:rPr>
      <w:rFonts w:ascii="Lato" w:eastAsia="Lato" w:hAnsi="Lato" w:cs="Lato"/>
      <w:color w:val="000000"/>
      <w:lang w:eastAsia="en-GB"/>
    </w:rPr>
  </w:style>
  <w:style w:type="paragraph" w:styleId="Footer">
    <w:name w:val="footer"/>
    <w:basedOn w:val="Normal"/>
    <w:link w:val="FooterChar"/>
    <w:uiPriority w:val="99"/>
    <w:unhideWhenUsed/>
    <w:rsid w:val="00121FEA"/>
    <w:pPr>
      <w:tabs>
        <w:tab w:val="center" w:pos="4513"/>
        <w:tab w:val="right" w:pos="9026"/>
      </w:tabs>
      <w:spacing w:after="0"/>
    </w:pPr>
  </w:style>
  <w:style w:type="character" w:customStyle="1" w:styleId="FooterChar">
    <w:name w:val="Footer Char"/>
    <w:basedOn w:val="DefaultParagraphFont"/>
    <w:link w:val="Footer"/>
    <w:uiPriority w:val="99"/>
    <w:rsid w:val="00121FEA"/>
    <w:rPr>
      <w:rFonts w:ascii="Lato" w:eastAsia="Lato" w:hAnsi="Lato" w:cs="Lato"/>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823366">
      <w:bodyDiv w:val="1"/>
      <w:marLeft w:val="0"/>
      <w:marRight w:val="0"/>
      <w:marTop w:val="0"/>
      <w:marBottom w:val="0"/>
      <w:divBdr>
        <w:top w:val="none" w:sz="0" w:space="0" w:color="auto"/>
        <w:left w:val="none" w:sz="0" w:space="0" w:color="auto"/>
        <w:bottom w:val="none" w:sz="0" w:space="0" w:color="auto"/>
        <w:right w:val="none" w:sz="0" w:space="0" w:color="auto"/>
      </w:divBdr>
    </w:div>
    <w:div w:id="572860923">
      <w:bodyDiv w:val="1"/>
      <w:marLeft w:val="0"/>
      <w:marRight w:val="0"/>
      <w:marTop w:val="0"/>
      <w:marBottom w:val="0"/>
      <w:divBdr>
        <w:top w:val="none" w:sz="0" w:space="0" w:color="auto"/>
        <w:left w:val="none" w:sz="0" w:space="0" w:color="auto"/>
        <w:bottom w:val="none" w:sz="0" w:space="0" w:color="auto"/>
        <w:right w:val="none" w:sz="0" w:space="0" w:color="auto"/>
      </w:divBdr>
    </w:div>
    <w:div w:id="724909920">
      <w:bodyDiv w:val="1"/>
      <w:marLeft w:val="0"/>
      <w:marRight w:val="0"/>
      <w:marTop w:val="0"/>
      <w:marBottom w:val="0"/>
      <w:divBdr>
        <w:top w:val="none" w:sz="0" w:space="0" w:color="auto"/>
        <w:left w:val="none" w:sz="0" w:space="0" w:color="auto"/>
        <w:bottom w:val="none" w:sz="0" w:space="0" w:color="auto"/>
        <w:right w:val="none" w:sz="0" w:space="0" w:color="auto"/>
      </w:divBdr>
    </w:div>
    <w:div w:id="1641039148">
      <w:bodyDiv w:val="1"/>
      <w:marLeft w:val="0"/>
      <w:marRight w:val="0"/>
      <w:marTop w:val="0"/>
      <w:marBottom w:val="0"/>
      <w:divBdr>
        <w:top w:val="none" w:sz="0" w:space="0" w:color="auto"/>
        <w:left w:val="none" w:sz="0" w:space="0" w:color="auto"/>
        <w:bottom w:val="none" w:sz="0" w:space="0" w:color="auto"/>
        <w:right w:val="none" w:sz="0" w:space="0" w:color="auto"/>
      </w:divBdr>
    </w:div>
    <w:div w:id="16702562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000f6a-49ce-4231-8b2a-a65144e9d2b9" xsi:nil="true"/>
    <lcf76f155ced4ddcb4097134ff3c332f xmlns="a85d5226-5221-460c-bdd8-b0d70056dfd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675CFC75884B4B9B051C9D6AF7A386" ma:contentTypeVersion="12" ma:contentTypeDescription="Create a new document." ma:contentTypeScope="" ma:versionID="d7d6db7e874684f0c0fc111ac7ee6152">
  <xsd:schema xmlns:xsd="http://www.w3.org/2001/XMLSchema" xmlns:xs="http://www.w3.org/2001/XMLSchema" xmlns:p="http://schemas.microsoft.com/office/2006/metadata/properties" xmlns:ns2="a85d5226-5221-460c-bdd8-b0d70056dfd9" xmlns:ns3="54000f6a-49ce-4231-8b2a-a65144e9d2b9" targetNamespace="http://schemas.microsoft.com/office/2006/metadata/properties" ma:root="true" ma:fieldsID="00d667dd3879566b198f2c2223a8d38b" ns2:_="" ns3:_="">
    <xsd:import namespace="a85d5226-5221-460c-bdd8-b0d70056dfd9"/>
    <xsd:import namespace="54000f6a-49ce-4231-8b2a-a65144e9d2b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5d5226-5221-460c-bdd8-b0d70056d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cd169b0-edd0-45ab-80dc-14e77495605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4000f6a-49ce-4231-8b2a-a65144e9d2b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7627621-79c6-49c8-914f-0b208c87ff2a}" ma:internalName="TaxCatchAll" ma:showField="CatchAllData" ma:web="54000f6a-49ce-4231-8b2a-a65144e9d2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3B80F3-D890-4AD5-B84A-2CE81FB24796}">
  <ds:schemaRefs>
    <ds:schemaRef ds:uri="http://schemas.microsoft.com/office/2006/metadata/properties"/>
    <ds:schemaRef ds:uri="http://schemas.microsoft.com/office/infopath/2007/PartnerControls"/>
    <ds:schemaRef ds:uri="54000f6a-49ce-4231-8b2a-a65144e9d2b9"/>
    <ds:schemaRef ds:uri="a85d5226-5221-460c-bdd8-b0d70056dfd9"/>
  </ds:schemaRefs>
</ds:datastoreItem>
</file>

<file path=customXml/itemProps2.xml><?xml version="1.0" encoding="utf-8"?>
<ds:datastoreItem xmlns:ds="http://schemas.openxmlformats.org/officeDocument/2006/customXml" ds:itemID="{CC4F0FAD-F3AB-4C9E-A48C-7F787DD14F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5d5226-5221-460c-bdd8-b0d70056dfd9"/>
    <ds:schemaRef ds:uri="54000f6a-49ce-4231-8b2a-a65144e9d2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ACB227-02E3-49C7-A9AF-7FB85ADC7834}">
  <ds:schemaRefs>
    <ds:schemaRef ds:uri="http://schemas.openxmlformats.org/officeDocument/2006/bibliography"/>
  </ds:schemaRefs>
</ds:datastoreItem>
</file>

<file path=customXml/itemProps4.xml><?xml version="1.0" encoding="utf-8"?>
<ds:datastoreItem xmlns:ds="http://schemas.openxmlformats.org/officeDocument/2006/customXml" ds:itemID="{8A7F2A08-90EE-4C62-ABE9-4462577341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339</Words>
  <Characters>1938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Chacksfield</dc:creator>
  <dc:description/>
  <cp:lastModifiedBy>Anna Slater</cp:lastModifiedBy>
  <cp:revision>16</cp:revision>
  <dcterms:created xsi:type="dcterms:W3CDTF">2024-09-09T15:20:00Z</dcterms:created>
  <dcterms:modified xsi:type="dcterms:W3CDTF">2025-03-18T10:59:00Z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0x010100A5675CFC75884B4B9B051C9D6AF7A386</vt:lpwstr>
  </property>
  <property fmtid="{D5CDD505-2E9C-101B-9397-08002B2CF9AE}" pid="3" name="MediaServiceImageTags">
    <vt:lpwstr/>
  </property>
</Properties>
</file>